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91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914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GOTTWALD WILLIAM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330 SOUTH FOURTH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TREDEGAR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06/09/2026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RICHMOND</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VA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23219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6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6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Tredegar Common Stock</w:t>
            </w: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6,197</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Tredegar Common Stock</w:t>
            </w: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847,470</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Tredegar Common Stock</w:t>
            </w: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211,260</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Tredegar Common Stock</w:t>
            </w:r>
          </w:p>
        </w:tc>
        <w:tc>
          <w:tcPr>
            <w:tcW w:w="1940" w:type="dxa"/>
            <w:vAlign w:val="bottom"/>
            <w:tcBorders>
              <w:bottom w:val="single" w:sz="8" w:color="2C2C2C"/>
            </w:tcBorders>
            <w:gridSpan w:val="3"/>
          </w:tcPr>
          <w:p>
            <w:pPr>
              <w:jc w:val="right"/>
              <w:ind w:right="640"/>
              <w:spacing w:after="0"/>
              <w:rPr>
                <w:sz w:val="20"/>
                <w:szCs w:val="20"/>
                <w:color w:val="auto"/>
              </w:rPr>
            </w:pPr>
            <w:r>
              <w:rPr>
                <w:rFonts w:ascii="Times New Roman" w:cs="Times New Roman" w:eastAsia="Times New Roman" w:hAnsi="Times New Roman"/>
                <w:sz w:val="17"/>
                <w:szCs w:val="17"/>
                <w:color w:val="0000FF"/>
              </w:rPr>
              <w:t>06/09/2026</w:t>
            </w: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tcBorders>
              <w:bottom w:val="single" w:sz="8" w:color="2C2C2C"/>
            </w:tcBorders>
          </w:tcPr>
          <w:p>
            <w:pPr>
              <w:jc w:val="right"/>
              <w:ind w:right="171"/>
              <w:spacing w:after="0"/>
              <w:rPr>
                <w:sz w:val="20"/>
                <w:szCs w:val="20"/>
                <w:color w:val="auto"/>
              </w:rPr>
            </w:pPr>
            <w:r>
              <w:rPr>
                <w:rFonts w:ascii="Times New Roman" w:cs="Times New Roman" w:eastAsia="Times New Roman" w:hAnsi="Times New Roman"/>
                <w:sz w:val="17"/>
                <w:szCs w:val="17"/>
                <w:color w:val="0000FF"/>
              </w:rPr>
              <w:t>2,350</w:t>
            </w:r>
          </w:p>
        </w:tc>
        <w:tc>
          <w:tcPr>
            <w:tcW w:w="4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tcPr>
          <w:p>
            <w:pPr>
              <w:jc w:val="center"/>
              <w:ind w:right="3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w:t>
            </w: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450,873</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Tredegar Common Stock</w:t>
            </w:r>
          </w:p>
        </w:tc>
        <w:tc>
          <w:tcPr>
            <w:tcW w:w="1940" w:type="dxa"/>
            <w:vAlign w:val="bottom"/>
            <w:tcBorders>
              <w:bottom w:val="single" w:sz="8" w:color="2C2C2C"/>
            </w:tcBorders>
            <w:gridSpan w:val="3"/>
          </w:tcPr>
          <w:p>
            <w:pPr>
              <w:jc w:val="right"/>
              <w:ind w:right="640"/>
              <w:spacing w:after="0"/>
              <w:rPr>
                <w:sz w:val="20"/>
                <w:szCs w:val="20"/>
                <w:color w:val="auto"/>
              </w:rPr>
            </w:pPr>
            <w:r>
              <w:rPr>
                <w:rFonts w:ascii="Times New Roman" w:cs="Times New Roman" w:eastAsia="Times New Roman" w:hAnsi="Times New Roman"/>
                <w:sz w:val="17"/>
                <w:szCs w:val="17"/>
                <w:color w:val="0000FF"/>
              </w:rPr>
              <w:t>06/10/2026</w:t>
            </w: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tcBorders>
              <w:bottom w:val="single" w:sz="8" w:color="2C2C2C"/>
            </w:tcBorders>
          </w:tcPr>
          <w:p>
            <w:pPr>
              <w:jc w:val="right"/>
              <w:ind w:right="131"/>
              <w:spacing w:after="0"/>
              <w:rPr>
                <w:sz w:val="20"/>
                <w:szCs w:val="20"/>
                <w:color w:val="auto"/>
              </w:rPr>
            </w:pPr>
            <w:r>
              <w:rPr>
                <w:rFonts w:ascii="Times New Roman" w:cs="Times New Roman" w:eastAsia="Times New Roman" w:hAnsi="Times New Roman"/>
                <w:sz w:val="17"/>
                <w:szCs w:val="17"/>
                <w:color w:val="0000FF"/>
              </w:rPr>
              <w:t>15,809</w:t>
            </w:r>
          </w:p>
        </w:tc>
        <w:tc>
          <w:tcPr>
            <w:tcW w:w="4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8.035</w:t>
            </w:r>
            <w:r>
              <w:rPr>
                <w:rFonts w:ascii="Times New Roman" w:cs="Times New Roman" w:eastAsia="Times New Roman" w:hAnsi="Times New Roman"/>
                <w:sz w:val="22"/>
                <w:szCs w:val="22"/>
                <w:color w:val="008000"/>
                <w:vertAlign w:val="superscript"/>
              </w:rPr>
              <w:t>(5)</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435,064</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8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220" w:type="dxa"/>
            <w:vAlign w:val="bottom"/>
            <w:tcBorders>
              <w:bottom w:val="single" w:sz="8" w:color="2C2C2C"/>
            </w:tcBorders>
            <w:gridSpan w:val="4"/>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2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320" w:type="dxa"/>
            <w:vAlign w:val="bottom"/>
          </w:tcPr>
          <w:p>
            <w:pPr>
              <w:spacing w:after="0"/>
              <w:rPr>
                <w:sz w:val="11"/>
                <w:szCs w:val="11"/>
                <w:color w:val="auto"/>
              </w:rPr>
            </w:pPr>
          </w:p>
        </w:tc>
        <w:tc>
          <w:tcPr>
            <w:tcW w:w="5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jc w:val="right"/>
              <w:ind w:right="580"/>
              <w:spacing w:after="0" w:line="133" w:lineRule="exact"/>
              <w:rPr>
                <w:sz w:val="20"/>
                <w:szCs w:val="20"/>
                <w:color w:val="auto"/>
              </w:rPr>
            </w:pPr>
            <w:r>
              <w:rPr>
                <w:rFonts w:ascii="Arial" w:cs="Arial" w:eastAsia="Arial" w:hAnsi="Arial"/>
                <w:sz w:val="12"/>
                <w:szCs w:val="12"/>
                <w:b w:val="1"/>
                <w:bCs w:val="1"/>
                <w:color w:val="auto"/>
                <w:w w:val="93"/>
              </w:rPr>
              <w:t>8)</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6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wife. (Reporting person disclaims beneficial ownership.)</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as co-trustee FBO (among others) reporting person's family u/w Floyd D. Gottwald.</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by the reporting Person as trustee of the William Michael Gottwald Revocable Trust.</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as co-trustee of the Residual 10-Year CLAT UA FDGJR Living Trust</w:t>
      </w:r>
    </w:p>
    <w:p>
      <w:pPr>
        <w:spacing w:after="0" w:line="50"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weighted sales price. The shares sold at prices ranging from $8.00 to $8.135. The reporting Person will provide upon request to the Securities and Exchange Commission (the "SEC"), the Issuer or security holder of the Issuer, full information regarding the number of shares sold at each separate price.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William M. Gottwald</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06/11/2026</w:t>
            </w:r>
          </w:p>
        </w:tc>
      </w:tr>
      <w:tr>
        <w:trPr>
          <w:trHeight w:val="20"/>
        </w:trPr>
        <w:tc>
          <w:tcPr>
            <w:tcW w:w="1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3" Type="http://schemas.openxmlformats.org/officeDocument/2006/relationships/hyperlink" Target="http://www.sec.gov/cgi-bin/browse-edgar?action=getcompany&amp;CIK=0001182458" TargetMode="External"/><Relationship Id="rId14" Type="http://schemas.openxmlformats.org/officeDocument/2006/relationships/hyperlink" Target="http://www.sec.gov/cgi-bin/browse-edgar?action=getcompany&amp;CIK=00008504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2026-06-11T13:31:53Z</dcterms:created>
  <dcterms:modified xsi:type="dcterms:W3CDTF">2026-06-11T13:31:53Z</dcterms:modified>
</cp:coreProperties>
</file>